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E" w:rsidRPr="00BB3DE6" w:rsidRDefault="009F3A2E" w:rsidP="002E2269">
      <w:pPr>
        <w:spacing w:after="0" w:line="360" w:lineRule="auto"/>
        <w:jc w:val="right"/>
      </w:pPr>
      <w:r w:rsidRPr="00BB3DE6">
        <w:t>Cieszyn, 03.09.2012r.</w:t>
      </w:r>
    </w:p>
    <w:p w:rsidR="009F3A2E" w:rsidRPr="00BB3DE6" w:rsidRDefault="009F3A2E" w:rsidP="002E2269">
      <w:pPr>
        <w:spacing w:after="0" w:line="360" w:lineRule="auto"/>
      </w:pPr>
      <w:proofErr w:type="spellStart"/>
      <w:r w:rsidRPr="00BB3DE6">
        <w:t>Millor</w:t>
      </w:r>
      <w:proofErr w:type="spellEnd"/>
      <w:r w:rsidRPr="00BB3DE6">
        <w:t xml:space="preserve"> </w:t>
      </w:r>
      <w:proofErr w:type="spellStart"/>
      <w:r w:rsidRPr="00BB3DE6">
        <w:t>Misiarz</w:t>
      </w:r>
      <w:proofErr w:type="spellEnd"/>
      <w:r w:rsidRPr="00BB3DE6">
        <w:t xml:space="preserve"> Spółka Jawna</w:t>
      </w:r>
    </w:p>
    <w:p w:rsidR="009F3A2E" w:rsidRPr="00BB3DE6" w:rsidRDefault="009F3A2E" w:rsidP="002E2269">
      <w:pPr>
        <w:spacing w:after="0" w:line="360" w:lineRule="auto"/>
      </w:pPr>
      <w:r w:rsidRPr="00BB3DE6">
        <w:t>Ul. Głęboka 22</w:t>
      </w:r>
    </w:p>
    <w:p w:rsidR="009F3A2E" w:rsidRPr="00BB3DE6" w:rsidRDefault="009F3A2E" w:rsidP="002E2269">
      <w:pPr>
        <w:spacing w:after="0" w:line="360" w:lineRule="auto"/>
      </w:pPr>
      <w:r w:rsidRPr="00BB3DE6">
        <w:t>43 - 400 Cieszyn</w:t>
      </w:r>
    </w:p>
    <w:p w:rsidR="009F3A2E" w:rsidRPr="00BB3DE6" w:rsidRDefault="009F3A2E" w:rsidP="002E2269">
      <w:pPr>
        <w:spacing w:after="0" w:line="360" w:lineRule="auto"/>
        <w:jc w:val="center"/>
        <w:rPr>
          <w:b/>
          <w:sz w:val="24"/>
        </w:rPr>
      </w:pPr>
    </w:p>
    <w:p w:rsidR="009F3A2E" w:rsidRPr="00BB3DE6" w:rsidRDefault="009F3A2E" w:rsidP="002E2269">
      <w:pPr>
        <w:spacing w:after="0" w:line="360" w:lineRule="auto"/>
        <w:jc w:val="center"/>
        <w:rPr>
          <w:b/>
          <w:sz w:val="24"/>
        </w:rPr>
      </w:pPr>
      <w:r w:rsidRPr="00BB3DE6">
        <w:rPr>
          <w:b/>
          <w:sz w:val="24"/>
        </w:rPr>
        <w:t xml:space="preserve">Zapytanie ofertowe </w:t>
      </w:r>
    </w:p>
    <w:p w:rsidR="009F3A2E" w:rsidRPr="00BB3DE6" w:rsidRDefault="009F3A2E" w:rsidP="00C256DE">
      <w:pPr>
        <w:spacing w:after="0" w:line="360" w:lineRule="auto"/>
        <w:jc w:val="both"/>
        <w:rPr>
          <w:b/>
          <w:sz w:val="24"/>
        </w:rPr>
      </w:pPr>
    </w:p>
    <w:p w:rsidR="009F3A2E" w:rsidRPr="00BB3DE6" w:rsidRDefault="009F3A2E" w:rsidP="004C5D83">
      <w:pPr>
        <w:spacing w:after="0" w:line="360" w:lineRule="auto"/>
        <w:jc w:val="both"/>
      </w:pPr>
      <w:r w:rsidRPr="00BB3DE6">
        <w:t xml:space="preserve">W związku z realizacją projektu </w:t>
      </w:r>
      <w:r w:rsidRPr="00BB3DE6">
        <w:rPr>
          <w:i/>
        </w:rPr>
        <w:t>„Poprawa infrastruktury gastronomicznej poprzez rozbudowę obiektu restauracyjnego w Cieszynie”</w:t>
      </w:r>
      <w:r w:rsidRPr="00BB3DE6">
        <w:rPr>
          <w:b/>
        </w:rPr>
        <w:t xml:space="preserve"> z</w:t>
      </w:r>
      <w:r w:rsidRPr="00BB3DE6">
        <w:t>apraszamy Państwa do złożenia oferty na:</w:t>
      </w:r>
    </w:p>
    <w:p w:rsidR="009F3A2E" w:rsidRPr="00BB3DE6" w:rsidRDefault="009F3A2E" w:rsidP="0003740A">
      <w:pPr>
        <w:numPr>
          <w:ilvl w:val="0"/>
          <w:numId w:val="3"/>
        </w:numPr>
        <w:spacing w:after="120" w:line="360" w:lineRule="auto"/>
        <w:ind w:left="714" w:hanging="357"/>
        <w:jc w:val="both"/>
      </w:pPr>
      <w:r w:rsidRPr="00BB3DE6">
        <w:rPr>
          <w:b/>
        </w:rPr>
        <w:t>Roboty budowlane podstawowe</w:t>
      </w:r>
      <w:r w:rsidRPr="00BB3DE6">
        <w:t xml:space="preserve">: konstrukcja ścian - uzupełnienia, zamurowania, przemurowania, elementy konstrukcyjne parteru, ścianki działowe z płytek piano lub gazobetonowych </w:t>
      </w:r>
      <w:proofErr w:type="spellStart"/>
      <w:r w:rsidRPr="00BB3DE6">
        <w:t>gr</w:t>
      </w:r>
      <w:proofErr w:type="spellEnd"/>
      <w:r w:rsidRPr="00BB3DE6">
        <w:t xml:space="preserve"> </w:t>
      </w:r>
      <w:smartTag w:uri="urn:schemas-microsoft-com:office:smarttags" w:element="metricconverter">
        <w:smartTagPr>
          <w:attr w:name="ProductID" w:val="12 cm"/>
        </w:smartTagPr>
        <w:r w:rsidRPr="00BB3DE6">
          <w:t>12 cm</w:t>
        </w:r>
      </w:smartTag>
      <w:r w:rsidRPr="00BB3DE6">
        <w:t xml:space="preserve"> (95,1m</w:t>
      </w:r>
      <w:r w:rsidRPr="00BB3DE6">
        <w:rPr>
          <w:vertAlign w:val="superscript"/>
        </w:rPr>
        <w:t>2</w:t>
      </w:r>
      <w:r w:rsidRPr="00BB3DE6">
        <w:t>).</w:t>
      </w:r>
    </w:p>
    <w:p w:rsidR="009F3A2E" w:rsidRPr="00BB3DE6" w:rsidRDefault="009F3A2E" w:rsidP="0003740A">
      <w:pPr>
        <w:numPr>
          <w:ilvl w:val="0"/>
          <w:numId w:val="3"/>
        </w:numPr>
        <w:spacing w:after="120" w:line="360" w:lineRule="auto"/>
        <w:ind w:left="714" w:hanging="357"/>
        <w:jc w:val="both"/>
      </w:pPr>
      <w:r w:rsidRPr="00BB3DE6">
        <w:rPr>
          <w:b/>
        </w:rPr>
        <w:t>Roboty instalacyjne</w:t>
      </w:r>
      <w:r w:rsidRPr="00BB3DE6">
        <w:t>: wewnętrzna instalacja elektryczna, głównie linie zasilające do rozdzielnicy TL1 (138m kabla), główna linia zasilająca o rozdzielnicy TL 78m kabla, wewnętrzne linie zasilające, zasilanie do tablic rozdzielczych, zamontowania tablic rozdzielczych, rozdzielnice i tablice bezpiecznikowe, rozdzielnice licznikowe i główne, tablice bezpiecznikowe TB 1 - TB11 I, instalacja gniazd 1-fazowych, instalacja oświetlenia, zasilanie do wentylatorów 1 fazowych, zasilanie do urządzeń technologicznych i gniazd siłowych, instalacja ochrony przeciwpożarowej i połączeń wyrównawczych, instalacja wody zimnej i ciepłej, instalacja kanalizacji sanitarnej, kanalizacja technologiczna, centralne ogrzewanie, instalacja  zasilania grzejników, ogrzewania podłogowego, instalacja hydrantowa, instalacja wentylacji mechanicznej.</w:t>
      </w:r>
    </w:p>
    <w:p w:rsidR="009F3A2E" w:rsidRPr="00BB3DE6" w:rsidRDefault="009F3A2E" w:rsidP="00150411">
      <w:pPr>
        <w:numPr>
          <w:ilvl w:val="0"/>
          <w:numId w:val="3"/>
        </w:numPr>
        <w:spacing w:after="120" w:line="360" w:lineRule="auto"/>
        <w:ind w:left="714" w:hanging="357"/>
        <w:jc w:val="both"/>
      </w:pPr>
      <w:r w:rsidRPr="00BB3DE6">
        <w:rPr>
          <w:b/>
        </w:rPr>
        <w:t>Roboty budowlane wykończeniowe</w:t>
      </w:r>
      <w:r w:rsidRPr="00BB3DE6">
        <w:t>: drzwi zewnętrzne pełne jednoskrzydłowe z naświetlaniem o powierzchni 1,5m</w:t>
      </w:r>
      <w:r w:rsidRPr="00BB3DE6">
        <w:rPr>
          <w:vertAlign w:val="superscript"/>
        </w:rPr>
        <w:t>2</w:t>
      </w:r>
      <w:r w:rsidRPr="00BB3DE6">
        <w:t xml:space="preserve"> – 8m</w:t>
      </w:r>
      <w:r w:rsidRPr="00BB3DE6">
        <w:rPr>
          <w:vertAlign w:val="superscript"/>
        </w:rPr>
        <w:t>2</w:t>
      </w:r>
      <w:r w:rsidRPr="00BB3DE6">
        <w:t xml:space="preserve">, drzwi wewnętrzne pełne jednoskrzydłowe  </w:t>
      </w:r>
      <w:r w:rsidR="00BB3DE6">
        <w:t>o </w:t>
      </w:r>
      <w:r w:rsidRPr="00BB3DE6">
        <w:t>powierzchni ponad 1,5m</w:t>
      </w:r>
      <w:r w:rsidRPr="00BB3DE6">
        <w:rPr>
          <w:vertAlign w:val="superscript"/>
        </w:rPr>
        <w:t>2</w:t>
      </w:r>
      <w:r w:rsidRPr="00BB3DE6">
        <w:t xml:space="preserve"> – 19m</w:t>
      </w:r>
      <w:r w:rsidRPr="00BB3DE6">
        <w:rPr>
          <w:vertAlign w:val="superscript"/>
        </w:rPr>
        <w:t>2</w:t>
      </w:r>
      <w:r w:rsidRPr="00BB3DE6">
        <w:t>, ościeżnice drewniane 110m</w:t>
      </w:r>
      <w:r w:rsidRPr="00BB3DE6">
        <w:rPr>
          <w:vertAlign w:val="superscript"/>
        </w:rPr>
        <w:t>2</w:t>
      </w:r>
      <w:r w:rsidRPr="00BB3DE6">
        <w:t>, klamki z szyldami 29 szt., drewniane drzwi przeciwpożarowe dwustronne 14m</w:t>
      </w:r>
      <w:r w:rsidRPr="00BB3DE6">
        <w:rPr>
          <w:vertAlign w:val="superscript"/>
        </w:rPr>
        <w:t>2</w:t>
      </w:r>
      <w:r w:rsidR="00BB3DE6">
        <w:t>,</w:t>
      </w:r>
      <w:r w:rsidRPr="00BB3DE6">
        <w:t xml:space="preserve"> okna zespolone wewnętrzne </w:t>
      </w:r>
      <w:r w:rsidR="00BB3DE6">
        <w:t>o </w:t>
      </w:r>
      <w:r w:rsidRPr="00BB3DE6">
        <w:t>powierzchni do 2m</w:t>
      </w:r>
      <w:r w:rsidRPr="00BB3DE6">
        <w:rPr>
          <w:vertAlign w:val="superscript"/>
        </w:rPr>
        <w:t>2</w:t>
      </w:r>
      <w:r w:rsidRPr="00BB3DE6">
        <w:t xml:space="preserve"> – 8m</w:t>
      </w:r>
      <w:r w:rsidRPr="00BB3DE6">
        <w:rPr>
          <w:vertAlign w:val="superscript"/>
        </w:rPr>
        <w:t>2</w:t>
      </w:r>
      <w:r w:rsidRPr="00BB3DE6">
        <w:t>, okna zespolone wewnętrzne ponad 2m</w:t>
      </w:r>
      <w:r w:rsidRPr="00BB3DE6">
        <w:rPr>
          <w:vertAlign w:val="superscript"/>
        </w:rPr>
        <w:t>2</w:t>
      </w:r>
      <w:r w:rsidRPr="00BB3DE6">
        <w:t xml:space="preserve"> – 4,4m</w:t>
      </w:r>
      <w:r w:rsidRPr="00BB3DE6">
        <w:rPr>
          <w:vertAlign w:val="superscript"/>
        </w:rPr>
        <w:t>2</w:t>
      </w:r>
      <w:r w:rsidR="00BB3DE6">
        <w:t>,</w:t>
      </w:r>
      <w:r w:rsidRPr="00BB3DE6">
        <w:t xml:space="preserve"> tynki  wewnętrzne, zwykłe wykonane na podłożu z cegły, pustaków ceramicznych 400m</w:t>
      </w:r>
      <w:r w:rsidRPr="00BB3DE6">
        <w:rPr>
          <w:vertAlign w:val="superscript"/>
        </w:rPr>
        <w:t>2</w:t>
      </w:r>
      <w:r w:rsidRPr="00BB3DE6">
        <w:t>, uzupełnienie tynków 94m</w:t>
      </w:r>
      <w:r w:rsidRPr="00BB3DE6">
        <w:rPr>
          <w:vertAlign w:val="superscript"/>
        </w:rPr>
        <w:t>2</w:t>
      </w:r>
      <w:r w:rsidRPr="00BB3DE6">
        <w:t>, gruntowanie podłoży preparatami Atlas 460m</w:t>
      </w:r>
      <w:r w:rsidRPr="00BB3DE6">
        <w:rPr>
          <w:vertAlign w:val="superscript"/>
        </w:rPr>
        <w:t>2</w:t>
      </w:r>
      <w:r w:rsidRPr="00BB3DE6">
        <w:t>, impregnacje, ścieranie, czyszczenie, okładziny wewnętrzne, ścianki działowe z płyt kartonowo-gipsowych na rusztach metalowych z pokryciem obustronnym, jednowarstwowym 100m</w:t>
      </w:r>
      <w:r w:rsidRPr="00BB3DE6">
        <w:rPr>
          <w:vertAlign w:val="superscript"/>
        </w:rPr>
        <w:t>2</w:t>
      </w:r>
      <w:r w:rsidRPr="00BB3DE6">
        <w:t>, okładziny z</w:t>
      </w:r>
      <w:r w:rsidR="00BB3DE6">
        <w:t> </w:t>
      </w:r>
      <w:r w:rsidRPr="00BB3DE6">
        <w:t>płyt kartonowo-gipsowych, podwieszanych sufitów, roboty ma</w:t>
      </w:r>
      <w:r w:rsidR="00BB3DE6">
        <w:t>larskie - zeskrobywanie i </w:t>
      </w:r>
      <w:r w:rsidRPr="00BB3DE6">
        <w:t>mycie ścian, gruntowanie, gładzie gipsowe, dwukrotne malowanie farbami emulsyjnymi 1500m</w:t>
      </w:r>
      <w:r w:rsidRPr="00BB3DE6">
        <w:rPr>
          <w:vertAlign w:val="superscript"/>
        </w:rPr>
        <w:t>2</w:t>
      </w:r>
      <w:r w:rsidRPr="00BB3DE6">
        <w:t>, prace konserwatorskie elementów zabytkowych, posadzki kamienne wg projektu aranżacji z elementów prostokątnych 217m</w:t>
      </w:r>
      <w:r w:rsidRPr="00BB3DE6">
        <w:rPr>
          <w:vertAlign w:val="superscript"/>
        </w:rPr>
        <w:t>2</w:t>
      </w:r>
      <w:r w:rsidRPr="00BB3DE6">
        <w:t>, cokoliki do 20cm</w:t>
      </w:r>
      <w:r w:rsidRPr="00BB3DE6">
        <w:rPr>
          <w:vertAlign w:val="superscript"/>
        </w:rPr>
        <w:t>2</w:t>
      </w:r>
      <w:r w:rsidRPr="00BB3DE6">
        <w:t xml:space="preserve">, okładziny schodów z płytek, wymiana elementów schodów drewnianych, montaż uchwytów dla osób do umywalek 4 </w:t>
      </w:r>
      <w:proofErr w:type="spellStart"/>
      <w:r w:rsidRPr="00BB3DE6">
        <w:t>kpl</w:t>
      </w:r>
      <w:proofErr w:type="spellEnd"/>
      <w:r w:rsidRPr="00BB3DE6">
        <w:t>., balustrady schodowe aluminiowe 7m.</w:t>
      </w:r>
    </w:p>
    <w:p w:rsidR="009F3A2E" w:rsidRPr="00BB3DE6" w:rsidRDefault="009F3A2E" w:rsidP="0003740A">
      <w:pPr>
        <w:numPr>
          <w:ilvl w:val="0"/>
          <w:numId w:val="3"/>
        </w:numPr>
        <w:spacing w:after="120" w:line="360" w:lineRule="auto"/>
        <w:ind w:left="714" w:hanging="357"/>
        <w:jc w:val="both"/>
      </w:pPr>
      <w:r w:rsidRPr="00BB3DE6">
        <w:rPr>
          <w:b/>
        </w:rPr>
        <w:t>Zakup mebli do restauracji</w:t>
      </w:r>
      <w:r w:rsidRPr="00BB3DE6">
        <w:t xml:space="preserve">: stoły drewniane i krzesła drewniane - 1 </w:t>
      </w:r>
      <w:r w:rsidR="00BB3DE6">
        <w:t xml:space="preserve">komplet obejmujący </w:t>
      </w:r>
      <w:r w:rsidRPr="00BB3DE6">
        <w:t xml:space="preserve">20 szt. stołów o wymiarach 90cm x 90cm i 100 sztuk krzeseł drewnianych tapicerowanych. </w:t>
      </w:r>
    </w:p>
    <w:p w:rsidR="009F3A2E" w:rsidRPr="00BB3DE6" w:rsidRDefault="009F3A2E" w:rsidP="0098544D">
      <w:pPr>
        <w:numPr>
          <w:ilvl w:val="0"/>
          <w:numId w:val="3"/>
        </w:numPr>
        <w:spacing w:after="0" w:line="360" w:lineRule="auto"/>
        <w:jc w:val="both"/>
      </w:pPr>
      <w:r w:rsidRPr="00BB3DE6">
        <w:rPr>
          <w:b/>
        </w:rPr>
        <w:t>Wyposażenie gastronomiczne</w:t>
      </w:r>
      <w:r w:rsidRPr="00BB3DE6">
        <w:t>: wyposażenie gastronomiczne 1 komplet obejmujący 96 sztuk:</w:t>
      </w:r>
    </w:p>
    <w:p w:rsidR="009F3A2E" w:rsidRPr="00BB3DE6" w:rsidRDefault="009F3A2E" w:rsidP="0098544D">
      <w:pPr>
        <w:numPr>
          <w:ilvl w:val="0"/>
          <w:numId w:val="5"/>
        </w:numPr>
        <w:spacing w:after="0" w:line="360" w:lineRule="auto"/>
        <w:ind w:left="720"/>
        <w:jc w:val="both"/>
      </w:pPr>
      <w:r w:rsidRPr="00BB3DE6">
        <w:rPr>
          <w:u w:val="single"/>
        </w:rPr>
        <w:t>wyposażenie  kuchni restauracji (40 sztuk)</w:t>
      </w:r>
      <w:r w:rsidRPr="00BB3DE6">
        <w:t xml:space="preserve">: 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umywalka do rąk nierdzewna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ze zlewem 1-komorowym z półką 1700x700x850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półka wisząca 2-poziomowa 1700x300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jarzyniarka z zestawem tarcz (1szt)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chłodniczy 1342x700x850 (2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ze zlewem 1-komorowym i półką 1400x700x850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 wbudowanym klocem 1300x700x850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mroźny 1342x700x850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półka wisząca 2-poziomowa (1 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blat wypełniający ścięty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otwarty 1770x700x900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kuchnia gazowa 4-palnikowa z podłączeniem do wody 800x730x900 (2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bateria kolumnowa (2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grill gładki, gazowy 400x730x900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grill ryflowany, gazowy 400x730x900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okap centralny z oświetleniem i filtrami 3100x1900x400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otwarty 1460x600x900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proofErr w:type="spellStart"/>
      <w:r w:rsidRPr="00BB3DE6">
        <w:t>frytownica</w:t>
      </w:r>
      <w:proofErr w:type="spellEnd"/>
      <w:r w:rsidRPr="00BB3DE6">
        <w:t xml:space="preserve"> elektryczna 1-komorowa 400x730x900 (1 szt.)</w:t>
      </w:r>
    </w:p>
    <w:p w:rsidR="009F3A2E" w:rsidRPr="00BB3DE6" w:rsidRDefault="009F3A2E" w:rsidP="001C3418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element neutralny z szufladą 400x730x900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piec konwekcyjno-parowy 515x777x627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lastRenderedPageBreak/>
        <w:t>półka wisząca 2-poziomowa 1600x300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 xml:space="preserve">krajalnica do żywności (1 szt.) 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 półką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półka wisząca 2-poziomowa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szafka otwarta jezdna 900x700x850 (1 szt.)</w:t>
      </w:r>
    </w:p>
    <w:p w:rsidR="009F3A2E" w:rsidRPr="00BB3DE6" w:rsidRDefault="009F3A2E" w:rsidP="007E3969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nadstawka 2-poziomowa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szafka grzewcza z drzwiami suwnymi 1000x700x850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półka wisząca 2-poziomowa 1000x300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basen 1-komorowy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bateria ze spryskiwaczem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młynek koloidalny  (2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regał ociekowy nierdzewny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piec konwekcyjno-parowy z sondą Press &amp; Go z podstawą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okap   przyścienny z oświetleniem filtrami (1 szt.)</w:t>
      </w:r>
    </w:p>
    <w:p w:rsidR="009F3A2E" w:rsidRPr="00BB3DE6" w:rsidRDefault="009F3A2E" w:rsidP="0044332B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taboret gazowy (1 szt.)</w:t>
      </w:r>
    </w:p>
    <w:p w:rsidR="009F3A2E" w:rsidRPr="00BB3DE6" w:rsidRDefault="009F3A2E" w:rsidP="0003740A">
      <w:pPr>
        <w:numPr>
          <w:ilvl w:val="1"/>
          <w:numId w:val="5"/>
        </w:numPr>
        <w:spacing w:after="120" w:line="360" w:lineRule="auto"/>
        <w:ind w:left="1134" w:hanging="357"/>
        <w:jc w:val="both"/>
      </w:pPr>
      <w:r w:rsidRPr="00BB3DE6">
        <w:t>umywalka do rąk nierdzewna (1 szt.)</w:t>
      </w:r>
    </w:p>
    <w:p w:rsidR="009F3A2E" w:rsidRPr="00BB3DE6" w:rsidRDefault="009F3A2E" w:rsidP="0098544D">
      <w:pPr>
        <w:numPr>
          <w:ilvl w:val="0"/>
          <w:numId w:val="5"/>
        </w:numPr>
        <w:spacing w:after="0" w:line="360" w:lineRule="auto"/>
        <w:ind w:left="720"/>
        <w:jc w:val="both"/>
      </w:pPr>
      <w:r w:rsidRPr="00BB3DE6">
        <w:rPr>
          <w:u w:val="single"/>
        </w:rPr>
        <w:t>wyposażenie zmywalni (11 sztuk)</w:t>
      </w:r>
      <w:r w:rsidRPr="00BB3DE6">
        <w:t xml:space="preserve">: 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szafka otwarta jezdna do zmywalni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nadstawka 2-poziomowa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 zabudowanym tyłem 1400x700x850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 xml:space="preserve">nadstawka 2-poziomowa (1 szt.) 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załadowczy do zmywarki ze zlewem 2-komorowym, otworem pod młynek i baterię 1100x720x850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zmywarka kapturowa do naczyń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zmywarka podblatowa do szkła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stół wyładowczy otwarty (1 szt.)</w:t>
      </w:r>
    </w:p>
    <w:p w:rsidR="009F3A2E" w:rsidRPr="00BB3DE6" w:rsidRDefault="009F3A2E" w:rsidP="00FE2B4D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wózek do talerzy (1 szt.)</w:t>
      </w:r>
    </w:p>
    <w:p w:rsidR="009F3A2E" w:rsidRPr="00BB3DE6" w:rsidRDefault="009F3A2E" w:rsidP="00203772">
      <w:pPr>
        <w:numPr>
          <w:ilvl w:val="1"/>
          <w:numId w:val="5"/>
        </w:numPr>
        <w:spacing w:after="0" w:line="360" w:lineRule="auto"/>
        <w:ind w:left="1134"/>
        <w:jc w:val="both"/>
      </w:pPr>
      <w:r w:rsidRPr="00BB3DE6">
        <w:t>szafa przelotowa z drzwiami suwnymi 1400x700x1800 (1 szt.)</w:t>
      </w:r>
    </w:p>
    <w:p w:rsidR="00F50BC6" w:rsidRDefault="009F3A2E" w:rsidP="00F50BC6">
      <w:pPr>
        <w:numPr>
          <w:ilvl w:val="1"/>
          <w:numId w:val="5"/>
        </w:numPr>
        <w:spacing w:after="120" w:line="360" w:lineRule="auto"/>
        <w:ind w:left="1134" w:hanging="357"/>
        <w:jc w:val="both"/>
      </w:pPr>
      <w:r w:rsidRPr="00BB3DE6">
        <w:t>komora</w:t>
      </w:r>
      <w:r w:rsidR="00F50BC6">
        <w:t> </w:t>
      </w:r>
      <w:proofErr w:type="spellStart"/>
      <w:r w:rsidRPr="00BB3DE6">
        <w:t>mroźnicza</w:t>
      </w:r>
      <w:proofErr w:type="spellEnd"/>
      <w:r w:rsidR="00F50BC6">
        <w:t> </w:t>
      </w:r>
      <w:r w:rsidRPr="00BB3DE6">
        <w:t>(1</w:t>
      </w:r>
      <w:r w:rsidR="00F50BC6">
        <w:t> </w:t>
      </w:r>
      <w:r w:rsidRPr="00BB3DE6">
        <w:t>szt.)</w:t>
      </w:r>
      <w:r w:rsidR="00F50BC6">
        <w:br/>
      </w:r>
    </w:p>
    <w:p w:rsidR="009F3A2E" w:rsidRPr="00BB3DE6" w:rsidRDefault="009F3A2E" w:rsidP="00F50BC6">
      <w:pPr>
        <w:numPr>
          <w:ilvl w:val="0"/>
          <w:numId w:val="5"/>
        </w:numPr>
        <w:spacing w:after="120" w:line="360" w:lineRule="auto"/>
        <w:jc w:val="both"/>
      </w:pPr>
      <w:r w:rsidRPr="00F50BC6">
        <w:rPr>
          <w:u w:val="single"/>
        </w:rPr>
        <w:t>Sterylizacja jaj (3 sztuki)</w:t>
      </w:r>
      <w:r w:rsidRPr="00BB3DE6">
        <w:t xml:space="preserve">: </w:t>
      </w:r>
    </w:p>
    <w:p w:rsidR="009F3A2E" w:rsidRPr="00BB3DE6" w:rsidRDefault="009F3A2E" w:rsidP="0083583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ze zlewem 1 komorowym otwarty 1500x600x850 (1 szt.)</w:t>
      </w:r>
    </w:p>
    <w:p w:rsidR="009F3A2E" w:rsidRPr="00BB3DE6" w:rsidRDefault="009F3A2E" w:rsidP="0083583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naświetlacz jaj (1 szt.)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chłodziarka podblatowa (1 szt.)</w:t>
      </w:r>
    </w:p>
    <w:p w:rsidR="009F3A2E" w:rsidRPr="00BB3DE6" w:rsidRDefault="009F3A2E" w:rsidP="004955BB">
      <w:pPr>
        <w:numPr>
          <w:ilvl w:val="0"/>
          <w:numId w:val="6"/>
        </w:numPr>
        <w:spacing w:after="0" w:line="360" w:lineRule="auto"/>
        <w:ind w:left="851"/>
        <w:jc w:val="both"/>
      </w:pPr>
      <w:r w:rsidRPr="00BB3DE6">
        <w:rPr>
          <w:u w:val="single"/>
        </w:rPr>
        <w:t>Obieralnia (3 sztuki)</w:t>
      </w:r>
      <w:r w:rsidRPr="00BB3DE6">
        <w:t xml:space="preserve">: </w:t>
      </w:r>
    </w:p>
    <w:p w:rsidR="009F3A2E" w:rsidRPr="00BB3DE6" w:rsidRDefault="009F3A2E" w:rsidP="004955BB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ze zlewem 2-komorowym otwarty ( 1szt.)</w:t>
      </w:r>
    </w:p>
    <w:p w:rsidR="009F3A2E" w:rsidRPr="00BB3DE6" w:rsidRDefault="009F3A2E" w:rsidP="004955BB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z półką ( 1szt.)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obieraczka do ziemniaków (1 szt.)</w:t>
      </w:r>
    </w:p>
    <w:p w:rsidR="009F3A2E" w:rsidRPr="00BB3DE6" w:rsidRDefault="009F3A2E" w:rsidP="00B97384">
      <w:pPr>
        <w:numPr>
          <w:ilvl w:val="0"/>
          <w:numId w:val="6"/>
        </w:numPr>
        <w:spacing w:after="0" w:line="360" w:lineRule="auto"/>
        <w:ind w:left="851"/>
        <w:jc w:val="both"/>
      </w:pPr>
      <w:r w:rsidRPr="00BB3DE6">
        <w:rPr>
          <w:u w:val="single"/>
        </w:rPr>
        <w:t xml:space="preserve">Komora </w:t>
      </w:r>
      <w:proofErr w:type="spellStart"/>
      <w:r w:rsidRPr="00BB3DE6">
        <w:rPr>
          <w:u w:val="single"/>
        </w:rPr>
        <w:t>mroźnicza</w:t>
      </w:r>
      <w:proofErr w:type="spellEnd"/>
      <w:r w:rsidRPr="00BB3DE6">
        <w:rPr>
          <w:u w:val="single"/>
        </w:rPr>
        <w:t xml:space="preserve"> (3 sztuki)</w:t>
      </w:r>
      <w:r w:rsidRPr="00BB3DE6">
        <w:t xml:space="preserve">: </w:t>
      </w:r>
    </w:p>
    <w:p w:rsidR="009F3A2E" w:rsidRPr="00BB3DE6" w:rsidRDefault="009F3A2E" w:rsidP="00B97384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 xml:space="preserve">komora </w:t>
      </w:r>
      <w:proofErr w:type="spellStart"/>
      <w:r w:rsidRPr="00BB3DE6">
        <w:t>mroźnicza</w:t>
      </w:r>
      <w:proofErr w:type="spellEnd"/>
      <w:r w:rsidRPr="00BB3DE6">
        <w:t xml:space="preserve"> (1 szt.)</w:t>
      </w:r>
    </w:p>
    <w:p w:rsidR="009F3A2E" w:rsidRPr="00BB3DE6" w:rsidRDefault="009F3A2E" w:rsidP="00B97384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regał aluminiowo-polietylenowy narożny 1552x500x1750 (1 szt.)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regał aluminiowo-polietylenowy1490x500x1750 (1 szt.)</w:t>
      </w:r>
    </w:p>
    <w:p w:rsidR="009F3A2E" w:rsidRPr="00BB3DE6" w:rsidRDefault="009F3A2E" w:rsidP="00EA574B">
      <w:pPr>
        <w:numPr>
          <w:ilvl w:val="0"/>
          <w:numId w:val="6"/>
        </w:numPr>
        <w:spacing w:after="0" w:line="360" w:lineRule="auto"/>
        <w:ind w:left="851"/>
        <w:jc w:val="both"/>
      </w:pPr>
      <w:r w:rsidRPr="00BB3DE6">
        <w:rPr>
          <w:u w:val="single"/>
        </w:rPr>
        <w:t>Komora chłodnicza (4 sztuki)</w:t>
      </w:r>
      <w:r w:rsidRPr="00BB3DE6">
        <w:t>:</w:t>
      </w:r>
    </w:p>
    <w:p w:rsidR="009F3A2E" w:rsidRPr="00BB3DE6" w:rsidRDefault="009F3A2E" w:rsidP="00EA574B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komora chłodnicza (1 szt.)</w:t>
      </w:r>
    </w:p>
    <w:p w:rsidR="009F3A2E" w:rsidRPr="00BB3DE6" w:rsidRDefault="009F3A2E" w:rsidP="00EA574B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 xml:space="preserve">regał aluminiowo-polietylenowy narożny  1590x500x1750 (1 szt.) </w:t>
      </w:r>
    </w:p>
    <w:p w:rsidR="009F3A2E" w:rsidRPr="00BB3DE6" w:rsidRDefault="009F3A2E" w:rsidP="00EA574B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regał aluminiowo-polietylenowy narożny  990x400x1750 (1 szt.)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wózek jezdny na GN (1 szt.)</w:t>
      </w:r>
    </w:p>
    <w:p w:rsidR="009F3A2E" w:rsidRPr="00BB3DE6" w:rsidRDefault="009F3A2E" w:rsidP="00EA574B">
      <w:pPr>
        <w:numPr>
          <w:ilvl w:val="0"/>
          <w:numId w:val="6"/>
        </w:numPr>
        <w:spacing w:after="0" w:line="360" w:lineRule="auto"/>
        <w:ind w:left="851"/>
        <w:jc w:val="both"/>
        <w:rPr>
          <w:u w:val="single"/>
        </w:rPr>
      </w:pPr>
      <w:r w:rsidRPr="00BB3DE6">
        <w:rPr>
          <w:u w:val="single"/>
        </w:rPr>
        <w:t>Magazyn (2 sztuki)</w:t>
      </w:r>
      <w:r w:rsidRPr="00BB3DE6">
        <w:t>:</w:t>
      </w:r>
    </w:p>
    <w:p w:rsidR="009F3A2E" w:rsidRPr="00BB3DE6" w:rsidRDefault="009F3A2E" w:rsidP="00425E0F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regał 5-poziomowy z powłoką antybakteryjną 920x610x2200 (1 szt.)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regał 5-poziomowy z powłoką antybakteryjną 1220x610x2200 (1 szt.)</w:t>
      </w:r>
    </w:p>
    <w:p w:rsidR="009F3A2E" w:rsidRPr="00BB3DE6" w:rsidRDefault="009F3A2E" w:rsidP="00B75381">
      <w:pPr>
        <w:numPr>
          <w:ilvl w:val="0"/>
          <w:numId w:val="6"/>
        </w:numPr>
        <w:spacing w:after="0" w:line="360" w:lineRule="auto"/>
        <w:ind w:left="851"/>
        <w:jc w:val="both"/>
      </w:pPr>
      <w:r w:rsidRPr="00BB3DE6">
        <w:rPr>
          <w:u w:val="single"/>
        </w:rPr>
        <w:t>Bar szybkiej obsługi (18 sztuk)</w:t>
      </w:r>
      <w:r w:rsidRPr="00BB3DE6">
        <w:t xml:space="preserve">: 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z półką 730x700x850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półka wisząca 2-poziomowa700x300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kuchnia gazowa 2-palnikowa 400x730x900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proofErr w:type="spellStart"/>
      <w:r w:rsidRPr="00BB3DE6">
        <w:t>frytownica</w:t>
      </w:r>
      <w:proofErr w:type="spellEnd"/>
      <w:r w:rsidRPr="00BB3DE6">
        <w:t xml:space="preserve"> gazowa 2-komorowa 400x730x900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proofErr w:type="spellStart"/>
      <w:r w:rsidRPr="00BB3DE6">
        <w:t>Saladetta</w:t>
      </w:r>
      <w:proofErr w:type="spellEnd"/>
      <w:r w:rsidRPr="00BB3DE6">
        <w:t xml:space="preserve">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kontakt grill PANINI 430x385x220 (1 szt.)</w:t>
      </w:r>
    </w:p>
    <w:p w:rsidR="009F3A2E" w:rsidRPr="00BB3DE6" w:rsidRDefault="009F3A2E" w:rsidP="00B75381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okap  przyścienny z oświetleniem (1 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 xml:space="preserve">piec do pizzy 1010x990x750 (1 szt.) 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 xml:space="preserve">mikser  do ciasta (1 szt.) 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chłodniczy do pizzy (1 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stół z półką ściętą ( 1szt.)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półka wisząca 2-poziomowa (1 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witryna chłodnicza (1 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kostkarka do lodu  (1 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proofErr w:type="spellStart"/>
      <w:r w:rsidRPr="00BB3DE6">
        <w:t>nalewak</w:t>
      </w:r>
      <w:proofErr w:type="spellEnd"/>
      <w:r w:rsidRPr="00BB3DE6">
        <w:t xml:space="preserve"> do napojów ( 1szt.)</w:t>
      </w:r>
    </w:p>
    <w:p w:rsidR="009F3A2E" w:rsidRPr="00BB3DE6" w:rsidRDefault="009F3A2E" w:rsidP="00435A36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>młynek do kawy  automatyczny (1 szt.)</w:t>
      </w:r>
    </w:p>
    <w:p w:rsidR="009F3A2E" w:rsidRPr="00BB3DE6" w:rsidRDefault="009F3A2E" w:rsidP="007836EF">
      <w:pPr>
        <w:numPr>
          <w:ilvl w:val="1"/>
          <w:numId w:val="6"/>
        </w:numPr>
        <w:spacing w:after="0" w:line="360" w:lineRule="auto"/>
        <w:ind w:left="1134"/>
        <w:jc w:val="both"/>
      </w:pPr>
      <w:r w:rsidRPr="00BB3DE6">
        <w:t xml:space="preserve">ekspres do kawy 2-grupowy (wbudowana pompa, automatyczne napełnianie wody) (1 szt.) </w:t>
      </w:r>
    </w:p>
    <w:p w:rsidR="009F3A2E" w:rsidRPr="00BB3DE6" w:rsidRDefault="009F3A2E" w:rsidP="005C48DF">
      <w:pPr>
        <w:numPr>
          <w:ilvl w:val="1"/>
          <w:numId w:val="6"/>
        </w:numPr>
        <w:spacing w:after="120" w:line="360" w:lineRule="auto"/>
        <w:ind w:left="1134" w:hanging="357"/>
        <w:jc w:val="both"/>
      </w:pPr>
      <w:r w:rsidRPr="00BB3DE6">
        <w:t>stół ze zlewem 1-komorowym otwarty (1 szt.)</w:t>
      </w:r>
    </w:p>
    <w:p w:rsidR="009F3A2E" w:rsidRPr="00BB3DE6" w:rsidRDefault="009F3A2E" w:rsidP="00ED5DAB">
      <w:pPr>
        <w:numPr>
          <w:ilvl w:val="0"/>
          <w:numId w:val="7"/>
        </w:numPr>
        <w:spacing w:after="0" w:line="360" w:lineRule="auto"/>
        <w:ind w:left="993"/>
        <w:jc w:val="both"/>
      </w:pPr>
      <w:r w:rsidRPr="00BB3DE6">
        <w:rPr>
          <w:u w:val="single"/>
        </w:rPr>
        <w:t>Bufet wraz z zapleczem (12 sztuk)</w:t>
      </w:r>
      <w:r w:rsidRPr="00BB3DE6">
        <w:t>:</w:t>
      </w:r>
    </w:p>
    <w:p w:rsidR="009F3A2E" w:rsidRPr="00BB3DE6" w:rsidRDefault="009F3A2E" w:rsidP="00833B95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ekspres do kawy  2-grupowy (wbudowana pompa, automatyczne napełnianie wody) (1 szt.)</w:t>
      </w:r>
    </w:p>
    <w:p w:rsidR="009F3A2E" w:rsidRPr="00BB3DE6" w:rsidRDefault="009F3A2E" w:rsidP="00833B95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kostkarka do lodu (max wydajność 23kg/24h, pojemność zbiornika 8kg) (1 szt.)</w:t>
      </w:r>
    </w:p>
    <w:p w:rsidR="009F3A2E" w:rsidRPr="00BB3DE6" w:rsidRDefault="009F3A2E" w:rsidP="00833B95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młynek do kawy automatyczny (1 szt.)</w:t>
      </w:r>
    </w:p>
    <w:p w:rsidR="009F3A2E" w:rsidRPr="00BB3DE6" w:rsidRDefault="009F3A2E" w:rsidP="00833B95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zmywarka podblatowa do szkła (1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stół ze zlewem 1-komorowym z półką 1000x600x850 (1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stół otwarty (1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stół chłodniczy (1szt.)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półka wisząca 2-poziomowa (1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 xml:space="preserve">blat </w:t>
      </w:r>
      <w:proofErr w:type="spellStart"/>
      <w:r w:rsidRPr="00BB3DE6">
        <w:t>wpełniający</w:t>
      </w:r>
      <w:proofErr w:type="spellEnd"/>
      <w:r w:rsidRPr="00BB3DE6">
        <w:t xml:space="preserve"> - stół otwarty 400x700 (1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regał aluminiowo-polietylenowy 990x400x1750 ( 1 szt.)</w:t>
      </w:r>
    </w:p>
    <w:p w:rsidR="009F3A2E" w:rsidRPr="00BB3DE6" w:rsidRDefault="009F3A2E" w:rsidP="00687CDD">
      <w:pPr>
        <w:numPr>
          <w:ilvl w:val="1"/>
          <w:numId w:val="7"/>
        </w:numPr>
        <w:spacing w:after="0" w:line="360" w:lineRule="auto"/>
        <w:ind w:left="1134"/>
        <w:jc w:val="both"/>
      </w:pPr>
      <w:r w:rsidRPr="00BB3DE6">
        <w:t>stół mroźny (1 szt.)</w:t>
      </w:r>
    </w:p>
    <w:p w:rsidR="009F3A2E" w:rsidRPr="00BB3DE6" w:rsidRDefault="009F3A2E" w:rsidP="005C48DF">
      <w:pPr>
        <w:numPr>
          <w:ilvl w:val="1"/>
          <w:numId w:val="7"/>
        </w:numPr>
        <w:spacing w:after="120" w:line="360" w:lineRule="auto"/>
        <w:ind w:left="1134" w:hanging="357"/>
        <w:jc w:val="both"/>
      </w:pPr>
      <w:r w:rsidRPr="00BB3DE6">
        <w:t>półka wisząca 2-poziomowa (1 szt.)</w:t>
      </w:r>
    </w:p>
    <w:p w:rsidR="009F3A2E" w:rsidRPr="00BB3DE6" w:rsidRDefault="009F3A2E" w:rsidP="0003740A">
      <w:pPr>
        <w:numPr>
          <w:ilvl w:val="0"/>
          <w:numId w:val="3"/>
        </w:numPr>
        <w:spacing w:after="0" w:line="360" w:lineRule="auto"/>
        <w:jc w:val="both"/>
      </w:pPr>
      <w:r w:rsidRPr="00BB3DE6">
        <w:rPr>
          <w:b/>
        </w:rPr>
        <w:t>Wykonanie, zakup i montaż  dźwigu gastronomicznego:</w:t>
      </w:r>
      <w:r w:rsidRPr="00BB3DE6">
        <w:t xml:space="preserve"> montaż i zakup dźwigu gastronomicznego (1 szt.), dojście do kabiny: 2xprzód, maszynownia górna w szybie, wysokość podnoszenia 3200mm, udźwig 100kg, prędkość 0,27m/s, wymiary kabiny 700x800x1200mm, powierzchnia podłogi kabiny: 0,5m</w:t>
      </w:r>
      <w:r w:rsidRPr="00BB3DE6">
        <w:rPr>
          <w:vertAlign w:val="superscript"/>
        </w:rPr>
        <w:t>2</w:t>
      </w:r>
      <w:r w:rsidRPr="00BB3DE6">
        <w:t>.</w:t>
      </w:r>
    </w:p>
    <w:p w:rsidR="009F3A2E" w:rsidRPr="00BB3DE6" w:rsidRDefault="009F3A2E" w:rsidP="0003740A">
      <w:pPr>
        <w:spacing w:after="0" w:line="360" w:lineRule="auto"/>
        <w:ind w:left="357"/>
        <w:jc w:val="both"/>
      </w:pPr>
    </w:p>
    <w:p w:rsidR="009F3A2E" w:rsidRPr="00BB3DE6" w:rsidRDefault="009F3A2E" w:rsidP="00C256DE">
      <w:pPr>
        <w:spacing w:before="120" w:after="0" w:line="360" w:lineRule="auto"/>
        <w:jc w:val="both"/>
      </w:pPr>
      <w:r w:rsidRPr="00BB3DE6">
        <w:rPr>
          <w:b/>
        </w:rPr>
        <w:t>Termin wykonania zamówienia: 30.11.2013r.</w:t>
      </w:r>
      <w:r w:rsidRPr="00BB3DE6">
        <w:t xml:space="preserve"> (termin zgodny z terminem zakończenia realizacji projektu wskazanym w umowie między </w:t>
      </w:r>
      <w:proofErr w:type="spellStart"/>
      <w:r w:rsidRPr="00BB3DE6">
        <w:t>Millor</w:t>
      </w:r>
      <w:proofErr w:type="spellEnd"/>
      <w:r w:rsidRPr="00BB3DE6">
        <w:t xml:space="preserve"> </w:t>
      </w:r>
      <w:proofErr w:type="spellStart"/>
      <w:r w:rsidRPr="00BB3DE6">
        <w:t>Misiarz</w:t>
      </w:r>
      <w:proofErr w:type="spellEnd"/>
      <w:r w:rsidRPr="00BB3DE6">
        <w:t xml:space="preserve"> Spółka Jawna a Śląskim Centrum Przedsiębiorczości – może ulec zmianie w przypadku zmiany umowy)</w:t>
      </w:r>
      <w:r w:rsidR="00316398">
        <w:t>.</w:t>
      </w:r>
    </w:p>
    <w:p w:rsidR="009F3A2E" w:rsidRPr="00BB3DE6" w:rsidRDefault="009F3A2E" w:rsidP="00C256DE">
      <w:pPr>
        <w:spacing w:before="120" w:after="0" w:line="360" w:lineRule="auto"/>
        <w:jc w:val="both"/>
        <w:rPr>
          <w:vertAlign w:val="superscript"/>
        </w:rPr>
      </w:pPr>
      <w:r w:rsidRPr="00BB3DE6">
        <w:t>Wykonawca zobowiązuje się do zapewnienia materiałów niezbędnych do prawidłowej realizacji zamówienia.</w:t>
      </w:r>
    </w:p>
    <w:p w:rsidR="009F3A2E" w:rsidRPr="00BB3DE6" w:rsidRDefault="009F3A2E" w:rsidP="00C256DE">
      <w:pPr>
        <w:spacing w:after="0" w:line="360" w:lineRule="auto"/>
        <w:jc w:val="both"/>
        <w:rPr>
          <w:b/>
        </w:rPr>
      </w:pPr>
    </w:p>
    <w:p w:rsidR="009F3A2E" w:rsidRPr="00BB3DE6" w:rsidRDefault="009F3A2E" w:rsidP="00C256DE">
      <w:pPr>
        <w:spacing w:after="0" w:line="360" w:lineRule="auto"/>
        <w:jc w:val="both"/>
      </w:pPr>
      <w:r w:rsidRPr="00BB3DE6">
        <w:rPr>
          <w:b/>
        </w:rPr>
        <w:t xml:space="preserve">Termin składania ofert: </w:t>
      </w:r>
      <w:r w:rsidRPr="00BB3DE6">
        <w:t xml:space="preserve">28.09.2012r. </w:t>
      </w:r>
    </w:p>
    <w:p w:rsidR="009F3A2E" w:rsidRPr="00BB3DE6" w:rsidRDefault="009F3A2E" w:rsidP="00C256DE">
      <w:pPr>
        <w:spacing w:after="0" w:line="360" w:lineRule="auto"/>
        <w:jc w:val="both"/>
      </w:pPr>
    </w:p>
    <w:p w:rsidR="009F3A2E" w:rsidRPr="00BB3DE6" w:rsidRDefault="009F3A2E" w:rsidP="00C256DE">
      <w:pPr>
        <w:spacing w:after="0" w:line="360" w:lineRule="auto"/>
        <w:jc w:val="both"/>
      </w:pPr>
      <w:r w:rsidRPr="00BB3DE6">
        <w:rPr>
          <w:b/>
        </w:rPr>
        <w:t xml:space="preserve">Kryteria wyboru oferty: </w:t>
      </w:r>
      <w:r w:rsidRPr="00BB3DE6">
        <w:t>Cena 100%</w:t>
      </w:r>
    </w:p>
    <w:p w:rsidR="009F3A2E" w:rsidRPr="00BB3DE6" w:rsidRDefault="009F3A2E" w:rsidP="00C256DE">
      <w:pPr>
        <w:spacing w:after="0" w:line="360" w:lineRule="auto"/>
        <w:jc w:val="both"/>
        <w:rPr>
          <w:u w:val="single"/>
        </w:rPr>
      </w:pPr>
      <w:r w:rsidRPr="00BB3DE6">
        <w:rPr>
          <w:u w:val="single"/>
        </w:rPr>
        <w:t>Nie przewiduje się możliwości składania ofert częściowych.</w:t>
      </w:r>
    </w:p>
    <w:p w:rsidR="009F3A2E" w:rsidRPr="00BB3DE6" w:rsidRDefault="009F3A2E" w:rsidP="00C256DE">
      <w:pPr>
        <w:spacing w:after="0" w:line="360" w:lineRule="auto"/>
        <w:jc w:val="both"/>
      </w:pPr>
    </w:p>
    <w:p w:rsidR="009F3A2E" w:rsidRPr="00BB3DE6" w:rsidRDefault="009F3A2E" w:rsidP="00C256DE">
      <w:pPr>
        <w:spacing w:after="0" w:line="360" w:lineRule="auto"/>
        <w:jc w:val="both"/>
      </w:pPr>
      <w:r w:rsidRPr="00BB3DE6">
        <w:t>Płatność realizowana będzie przelewem.</w:t>
      </w:r>
    </w:p>
    <w:p w:rsidR="009F3A2E" w:rsidRPr="00BB3DE6" w:rsidRDefault="009F3A2E" w:rsidP="00C256DE">
      <w:pPr>
        <w:spacing w:after="0" w:line="360" w:lineRule="auto"/>
        <w:jc w:val="both"/>
      </w:pPr>
    </w:p>
    <w:p w:rsidR="009F3A2E" w:rsidRPr="00BB3DE6" w:rsidRDefault="009F3A2E" w:rsidP="00C256DE">
      <w:pPr>
        <w:spacing w:after="0" w:line="360" w:lineRule="auto"/>
        <w:jc w:val="both"/>
      </w:pPr>
      <w:r w:rsidRPr="00BB3DE6">
        <w:t xml:space="preserve">Osoba do kontaktu: </w:t>
      </w:r>
      <w:r w:rsidRPr="00BB3DE6">
        <w:rPr>
          <w:b/>
        </w:rPr>
        <w:t xml:space="preserve">Piotr </w:t>
      </w:r>
      <w:proofErr w:type="spellStart"/>
      <w:r w:rsidRPr="00BB3DE6">
        <w:rPr>
          <w:b/>
        </w:rPr>
        <w:t>Misiarz</w:t>
      </w:r>
      <w:proofErr w:type="spellEnd"/>
      <w:r w:rsidRPr="00BB3DE6">
        <w:rPr>
          <w:b/>
        </w:rPr>
        <w:t xml:space="preserve">, </w:t>
      </w:r>
      <w:r w:rsidRPr="00BB3DE6">
        <w:t>tel. 508 196 601</w:t>
      </w:r>
    </w:p>
    <w:p w:rsidR="009F3A2E" w:rsidRPr="00BB3DE6" w:rsidRDefault="009F3A2E" w:rsidP="002E2269">
      <w:pPr>
        <w:spacing w:after="0" w:line="360" w:lineRule="auto"/>
        <w:jc w:val="right"/>
      </w:pPr>
    </w:p>
    <w:p w:rsidR="00316398" w:rsidRPr="00BB3DE6" w:rsidRDefault="00316398" w:rsidP="002E2269">
      <w:pPr>
        <w:spacing w:after="0" w:line="360" w:lineRule="auto"/>
        <w:jc w:val="right"/>
      </w:pPr>
    </w:p>
    <w:p w:rsidR="009F3A2E" w:rsidRPr="00BB3DE6" w:rsidRDefault="009F3A2E" w:rsidP="0048739C"/>
    <w:sectPr w:rsidR="009F3A2E" w:rsidRPr="00BB3DE6" w:rsidSect="00FE49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C6" w:rsidRDefault="00F50BC6">
      <w:r>
        <w:separator/>
      </w:r>
    </w:p>
  </w:endnote>
  <w:endnote w:type="continuationSeparator" w:id="1">
    <w:p w:rsidR="00F50BC6" w:rsidRDefault="00F5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C6" w:rsidRDefault="00F50BC6" w:rsidP="00695B97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 w:rsidRPr="00695B97">
      <w:rPr>
        <w:rFonts w:ascii="Times New Roman" w:hAnsi="Times New Roman"/>
        <w:i/>
      </w:rPr>
      <w:t xml:space="preserve">Projekt </w:t>
    </w:r>
    <w:r w:rsidRPr="00D3279C">
      <w:rPr>
        <w:rFonts w:ascii="Times New Roman" w:hAnsi="Times New Roman"/>
        <w:i/>
      </w:rPr>
      <w:t>„Poprawa infrastruktury gastronomicznej poprzez rozb</w:t>
    </w:r>
    <w:r>
      <w:rPr>
        <w:rFonts w:ascii="Times New Roman" w:hAnsi="Times New Roman"/>
        <w:i/>
      </w:rPr>
      <w:t xml:space="preserve">udowę </w:t>
    </w:r>
  </w:p>
  <w:p w:rsidR="00F50BC6" w:rsidRDefault="00F50BC6" w:rsidP="00030E35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obiektu restauracyjnego w </w:t>
    </w:r>
    <w:r w:rsidRPr="00D3279C">
      <w:rPr>
        <w:rFonts w:ascii="Times New Roman" w:hAnsi="Times New Roman"/>
        <w:i/>
      </w:rPr>
      <w:t>Cieszynie”</w:t>
    </w:r>
    <w:r>
      <w:rPr>
        <w:rFonts w:ascii="Times New Roman" w:hAnsi="Times New Roman"/>
        <w:i/>
      </w:rPr>
      <w:t xml:space="preserve"> </w:t>
    </w:r>
    <w:r w:rsidRPr="00695B97">
      <w:rPr>
        <w:rFonts w:ascii="Times New Roman" w:hAnsi="Times New Roman"/>
        <w:i/>
      </w:rPr>
      <w:t xml:space="preserve">jest współfinansowany przez </w:t>
    </w:r>
  </w:p>
  <w:p w:rsidR="00F50BC6" w:rsidRDefault="00F50BC6" w:rsidP="00030E35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Unię Europejską</w:t>
    </w:r>
    <w:r w:rsidRPr="00695B97">
      <w:rPr>
        <w:rFonts w:ascii="Times New Roman" w:hAnsi="Times New Roman"/>
        <w:i/>
      </w:rPr>
      <w:t xml:space="preserve"> z Europejskiego Funduszu Rozwoju Regionalnego w ramach</w:t>
    </w:r>
  </w:p>
  <w:p w:rsidR="00F50BC6" w:rsidRPr="00695B97" w:rsidRDefault="00F50BC6" w:rsidP="00695B97">
    <w:pPr>
      <w:pStyle w:val="Stopka"/>
      <w:pBdr>
        <w:top w:val="single" w:sz="4" w:space="0" w:color="auto"/>
      </w:pBdr>
      <w:spacing w:after="0"/>
      <w:jc w:val="center"/>
      <w:rPr>
        <w:rFonts w:ascii="Times New Roman" w:hAnsi="Times New Roman"/>
        <w:i/>
      </w:rPr>
    </w:pPr>
    <w:r w:rsidRPr="00695B97">
      <w:rPr>
        <w:rFonts w:ascii="Times New Roman" w:hAnsi="Times New Roman"/>
        <w:i/>
      </w:rPr>
      <w:t xml:space="preserve"> Regiona</w:t>
    </w:r>
    <w:r>
      <w:rPr>
        <w:rFonts w:ascii="Times New Roman" w:hAnsi="Times New Roman"/>
        <w:i/>
      </w:rPr>
      <w:t xml:space="preserve">lnego Programu Operacyjnego </w:t>
    </w:r>
    <w:r w:rsidRPr="00695B97">
      <w:rPr>
        <w:rFonts w:ascii="Times New Roman" w:hAnsi="Times New Roman"/>
        <w:i/>
      </w:rPr>
      <w:t>Województwa Śląskiego na lata 2007-</w:t>
    </w:r>
    <w:smartTag w:uri="urn:schemas-microsoft-com:office:smarttags" w:element="metricconverter">
      <w:smartTagPr>
        <w:attr w:name="ProductID" w:val="2013”"/>
      </w:smartTagPr>
      <w:r w:rsidRPr="00695B97">
        <w:rPr>
          <w:rFonts w:ascii="Times New Roman" w:hAnsi="Times New Roman"/>
          <w:i/>
        </w:rPr>
        <w:t>2013”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C6" w:rsidRDefault="00F50BC6">
      <w:r>
        <w:separator/>
      </w:r>
    </w:p>
  </w:footnote>
  <w:footnote w:type="continuationSeparator" w:id="1">
    <w:p w:rsidR="00F50BC6" w:rsidRDefault="00F50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C6" w:rsidRDefault="00F50BC6" w:rsidP="00AA3A7A">
    <w:pPr>
      <w:pStyle w:val="Nagwek"/>
      <w:pBdr>
        <w:bottom w:val="single" w:sz="4" w:space="0" w:color="auto"/>
      </w:pBdr>
      <w:spacing w:after="0"/>
      <w:rPr>
        <w:noProof/>
        <w:lang w:eastAsia="pl-PL"/>
      </w:rPr>
    </w:pPr>
    <w:r w:rsidRPr="00154E4E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83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29F"/>
    <w:multiLevelType w:val="hybridMultilevel"/>
    <w:tmpl w:val="69928376"/>
    <w:lvl w:ilvl="0" w:tplc="F83E25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A7BBF"/>
    <w:multiLevelType w:val="hybridMultilevel"/>
    <w:tmpl w:val="ECB69F80"/>
    <w:lvl w:ilvl="0" w:tplc="CC6840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956EF"/>
    <w:multiLevelType w:val="hybridMultilevel"/>
    <w:tmpl w:val="75C8D4E8"/>
    <w:lvl w:ilvl="0" w:tplc="F83E259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9063081"/>
    <w:multiLevelType w:val="hybridMultilevel"/>
    <w:tmpl w:val="15C2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F25F4"/>
    <w:multiLevelType w:val="hybridMultilevel"/>
    <w:tmpl w:val="ECB69F80"/>
    <w:lvl w:ilvl="0" w:tplc="CC6840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D5EA7"/>
    <w:multiLevelType w:val="hybridMultilevel"/>
    <w:tmpl w:val="38FECEF0"/>
    <w:lvl w:ilvl="0" w:tplc="5E80C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DF5EBA"/>
    <w:multiLevelType w:val="hybridMultilevel"/>
    <w:tmpl w:val="32E6FA2A"/>
    <w:lvl w:ilvl="0" w:tplc="F83E2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23C"/>
    <w:rsid w:val="00030E35"/>
    <w:rsid w:val="0003740A"/>
    <w:rsid w:val="00041905"/>
    <w:rsid w:val="00063B01"/>
    <w:rsid w:val="0007016F"/>
    <w:rsid w:val="000863B4"/>
    <w:rsid w:val="000930AF"/>
    <w:rsid w:val="000A425A"/>
    <w:rsid w:val="000E4296"/>
    <w:rsid w:val="000E7417"/>
    <w:rsid w:val="00117052"/>
    <w:rsid w:val="0012642D"/>
    <w:rsid w:val="00150411"/>
    <w:rsid w:val="00154E4E"/>
    <w:rsid w:val="00157EA1"/>
    <w:rsid w:val="001A00E1"/>
    <w:rsid w:val="001A4D71"/>
    <w:rsid w:val="001C3418"/>
    <w:rsid w:val="001D3F28"/>
    <w:rsid w:val="00203772"/>
    <w:rsid w:val="00203AD7"/>
    <w:rsid w:val="0021504F"/>
    <w:rsid w:val="002224DE"/>
    <w:rsid w:val="0023151A"/>
    <w:rsid w:val="00233A88"/>
    <w:rsid w:val="00243801"/>
    <w:rsid w:val="002468BE"/>
    <w:rsid w:val="002577D5"/>
    <w:rsid w:val="002A7FF8"/>
    <w:rsid w:val="002B53F8"/>
    <w:rsid w:val="002C47C1"/>
    <w:rsid w:val="002E2269"/>
    <w:rsid w:val="002F1AE4"/>
    <w:rsid w:val="00316398"/>
    <w:rsid w:val="00353C1C"/>
    <w:rsid w:val="0036196D"/>
    <w:rsid w:val="003E5644"/>
    <w:rsid w:val="00424A20"/>
    <w:rsid w:val="00425E0F"/>
    <w:rsid w:val="00435A36"/>
    <w:rsid w:val="0044155A"/>
    <w:rsid w:val="00442609"/>
    <w:rsid w:val="0044332B"/>
    <w:rsid w:val="004442EA"/>
    <w:rsid w:val="0048739C"/>
    <w:rsid w:val="004955BB"/>
    <w:rsid w:val="004C5D83"/>
    <w:rsid w:val="004C7DFD"/>
    <w:rsid w:val="004E6128"/>
    <w:rsid w:val="004E6AFE"/>
    <w:rsid w:val="00521F3C"/>
    <w:rsid w:val="005438C3"/>
    <w:rsid w:val="005B07A9"/>
    <w:rsid w:val="005B2B52"/>
    <w:rsid w:val="005C48DF"/>
    <w:rsid w:val="005D3875"/>
    <w:rsid w:val="005D4F24"/>
    <w:rsid w:val="005E2178"/>
    <w:rsid w:val="005F1A62"/>
    <w:rsid w:val="00622567"/>
    <w:rsid w:val="006302DF"/>
    <w:rsid w:val="00653BC7"/>
    <w:rsid w:val="00675D3E"/>
    <w:rsid w:val="0067624E"/>
    <w:rsid w:val="00687CDD"/>
    <w:rsid w:val="0069003B"/>
    <w:rsid w:val="00695B97"/>
    <w:rsid w:val="006A1770"/>
    <w:rsid w:val="006D7069"/>
    <w:rsid w:val="006E06DC"/>
    <w:rsid w:val="006E5332"/>
    <w:rsid w:val="006E5BC2"/>
    <w:rsid w:val="006F423C"/>
    <w:rsid w:val="0070476C"/>
    <w:rsid w:val="00737D1B"/>
    <w:rsid w:val="00761D3D"/>
    <w:rsid w:val="007720C1"/>
    <w:rsid w:val="007836EF"/>
    <w:rsid w:val="007C28EA"/>
    <w:rsid w:val="007E3969"/>
    <w:rsid w:val="00833B95"/>
    <w:rsid w:val="00835831"/>
    <w:rsid w:val="0086741E"/>
    <w:rsid w:val="0089786C"/>
    <w:rsid w:val="00920623"/>
    <w:rsid w:val="00941785"/>
    <w:rsid w:val="009446DE"/>
    <w:rsid w:val="00945D84"/>
    <w:rsid w:val="009550BB"/>
    <w:rsid w:val="00961703"/>
    <w:rsid w:val="009743BC"/>
    <w:rsid w:val="0098544D"/>
    <w:rsid w:val="00986346"/>
    <w:rsid w:val="00997517"/>
    <w:rsid w:val="009C2808"/>
    <w:rsid w:val="009C5E96"/>
    <w:rsid w:val="009F3A2E"/>
    <w:rsid w:val="009F5B9C"/>
    <w:rsid w:val="00A54CAA"/>
    <w:rsid w:val="00A74996"/>
    <w:rsid w:val="00AA3A7A"/>
    <w:rsid w:val="00AA4045"/>
    <w:rsid w:val="00AD512E"/>
    <w:rsid w:val="00B16DDB"/>
    <w:rsid w:val="00B20181"/>
    <w:rsid w:val="00B75381"/>
    <w:rsid w:val="00B91E91"/>
    <w:rsid w:val="00B97384"/>
    <w:rsid w:val="00BA4557"/>
    <w:rsid w:val="00BB3DE6"/>
    <w:rsid w:val="00BD6B7A"/>
    <w:rsid w:val="00BE4EEC"/>
    <w:rsid w:val="00C256DE"/>
    <w:rsid w:val="00C56EB2"/>
    <w:rsid w:val="00CB2ABC"/>
    <w:rsid w:val="00CB380C"/>
    <w:rsid w:val="00CB7B3A"/>
    <w:rsid w:val="00CC1755"/>
    <w:rsid w:val="00CE5359"/>
    <w:rsid w:val="00D0013F"/>
    <w:rsid w:val="00D237CA"/>
    <w:rsid w:val="00D277C4"/>
    <w:rsid w:val="00D3279C"/>
    <w:rsid w:val="00D46B14"/>
    <w:rsid w:val="00D832E7"/>
    <w:rsid w:val="00DB3B31"/>
    <w:rsid w:val="00DC1F02"/>
    <w:rsid w:val="00DD6036"/>
    <w:rsid w:val="00DF2DE2"/>
    <w:rsid w:val="00E507DA"/>
    <w:rsid w:val="00E545FE"/>
    <w:rsid w:val="00E87BC8"/>
    <w:rsid w:val="00EA574B"/>
    <w:rsid w:val="00EA7FB7"/>
    <w:rsid w:val="00ED5DAB"/>
    <w:rsid w:val="00EE2B02"/>
    <w:rsid w:val="00F04168"/>
    <w:rsid w:val="00F11836"/>
    <w:rsid w:val="00F24DFE"/>
    <w:rsid w:val="00F50BC6"/>
    <w:rsid w:val="00F8455A"/>
    <w:rsid w:val="00FB2264"/>
    <w:rsid w:val="00FD0DB9"/>
    <w:rsid w:val="00FE2B4D"/>
    <w:rsid w:val="00FE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96A"/>
    <w:pPr>
      <w:spacing w:after="200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F423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4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95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368"/>
    <w:rPr>
      <w:rFonts w:eastAsia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95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36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Mateusz Werpachowski</dc:creator>
  <cp:keywords/>
  <dc:description/>
  <cp:lastModifiedBy>Pronox Technology SA</cp:lastModifiedBy>
  <cp:revision>3</cp:revision>
  <cp:lastPrinted>2009-08-28T11:25:00Z</cp:lastPrinted>
  <dcterms:created xsi:type="dcterms:W3CDTF">2012-12-18T18:38:00Z</dcterms:created>
  <dcterms:modified xsi:type="dcterms:W3CDTF">2012-12-20T07:58:00Z</dcterms:modified>
</cp:coreProperties>
</file>